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20" w:lineRule="exact"/>
        <w:rPr>
          <w:rFonts w:ascii="宋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</w:t>
      </w:r>
      <w:r>
        <w:rPr>
          <w:rFonts w:ascii="黑体" w:hAnsi="宋体" w:eastAsia="黑体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兵役登记流程图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（法定办结时限：无；承诺办结时限：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个工作日）</w:t>
      </w:r>
    </w:p>
    <w:p>
      <w:pPr>
        <w:adjustRightInd w:val="0"/>
        <w:snapToGrid w:val="0"/>
        <w:spacing w:line="320" w:lineRule="exact"/>
      </w:pPr>
    </w:p>
    <w:p>
      <w:pPr>
        <w:adjustRightInd w:val="0"/>
        <w:snapToGrid w:val="0"/>
        <w:spacing w:line="320" w:lineRule="exact"/>
      </w:pPr>
      <w:r>
        <w:pict>
          <v:rect id="_x0000_s1026" o:spid="_x0000_s1026" o:spt="1" style="position:absolute;left:0pt;margin-left:144.5pt;margin-top:2.8pt;height:29.8pt;width:126pt;z-index:251649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区兵役机关下达命令</w:t>
                  </w:r>
                </w:p>
              </w:txbxContent>
            </v:textbox>
          </v:rect>
        </w:pict>
      </w:r>
    </w:p>
    <w:p>
      <w:pPr>
        <w:adjustRightInd w:val="0"/>
        <w:snapToGrid w:val="0"/>
        <w:spacing w:line="320" w:lineRule="exact"/>
      </w:pPr>
    </w:p>
    <w:p>
      <w:pPr>
        <w:adjustRightInd w:val="0"/>
        <w:snapToGrid w:val="0"/>
        <w:spacing w:line="320" w:lineRule="exact"/>
        <w:ind w:firstLine="600" w:firstLineChars="200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588" w:bottom="1440" w:left="1588" w:header="851" w:footer="1474" w:gutter="0"/>
          <w:cols w:space="720" w:num="1"/>
          <w:docGrid w:type="linesAndChars" w:linePitch="408" w:charSpace="0"/>
        </w:sectPr>
      </w:pPr>
    </w:p>
    <w:p>
      <w:pPr>
        <w:adjustRightInd w:val="0"/>
        <w:snapToGrid w:val="0"/>
        <w:spacing w:line="320" w:lineRule="exact"/>
      </w:pPr>
      <w:r>
        <w:pict>
          <v:line id="_x0000_s1027" o:spid="_x0000_s1027" o:spt="20" style="position:absolute;left:0pt;margin-left:216pt;margin-top:445.2pt;height:23.4pt;width:0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28" o:spid="_x0000_s1028" o:spt="1" style="position:absolute;left:0pt;margin-left:153pt;margin-top:406.2pt;height:39pt;width:135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ind w:firstLine="420" w:firstLineChars="200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上报区兵役机关</w:t>
                  </w:r>
                </w:p>
              </w:txbxContent>
            </v:textbox>
          </v:rect>
        </w:pict>
      </w:r>
      <w:r>
        <w:pict>
          <v:line id="_x0000_s1029" o:spid="_x0000_s1029" o:spt="20" style="position:absolute;left:0pt;margin-left:216pt;margin-top:375pt;height:31.2pt;width:0pt;z-index:2516633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30" o:spid="_x0000_s1030" o:spt="1" style="position:absolute;left:0pt;margin-left:144pt;margin-top:336pt;height:39pt;width:144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确定服兵役、免服兵役和不得服兵役的人员</w:t>
                  </w:r>
                </w:p>
              </w:txbxContent>
            </v:textbox>
          </v:rect>
        </w:pict>
      </w:r>
      <w:r>
        <w:pict>
          <v:line id="_x0000_s1031" o:spid="_x0000_s1031" o:spt="20" style="position:absolute;left:0pt;margin-left:216pt;margin-top:304.8pt;height:31.2pt;width:0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32" o:spid="_x0000_s1032" o:spt="1" style="position:absolute;left:0pt;margin-left:144pt;margin-top:265.8pt;height:39pt;width:153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填写服兵役表格</w:t>
                  </w:r>
                </w:p>
              </w:txbxContent>
            </v:textbox>
          </v:rect>
        </w:pict>
      </w:r>
      <w:r>
        <w:pict>
          <v:line id="_x0000_s1033" o:spid="_x0000_s1033" o:spt="20" style="position:absolute;left:0pt;margin-left:216pt;margin-top:242.4pt;height:23.4pt;width:0pt;z-index:25165926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34" o:spid="_x0000_s1034" o:spt="1" style="position:absolute;left:0pt;margin-left:144pt;margin-top:211.2pt;height:31.2pt;width:144pt;z-index:25165824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登记适龄青年</w:t>
                  </w:r>
                </w:p>
              </w:txbxContent>
            </v:textbox>
          </v:rect>
        </w:pict>
      </w:r>
      <w:r>
        <w:pict>
          <v:line id="_x0000_s1035" o:spid="_x0000_s1035" o:spt="20" style="position:absolute;left:0pt;margin-left:216pt;margin-top:187.8pt;height:23.4pt;width:0pt;z-index:2516582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36" o:spid="_x0000_s1036" o:spt="1" style="position:absolute;left:0pt;margin-left:153pt;margin-top:164.4pt;height:23.4pt;width:126pt;z-index:25165721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广泛宣传</w:t>
                  </w:r>
                </w:p>
              </w:txbxContent>
            </v:textbox>
          </v:rect>
        </w:pict>
      </w:r>
      <w:r>
        <w:pict>
          <v:line id="_x0000_s1037" o:spid="_x0000_s1037" o:spt="20" style="position:absolute;left:0pt;margin-left:216pt;margin-top:141pt;height:23.4pt;width:0pt;z-index:25165619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38" o:spid="_x0000_s1038" o:spt="1" style="position:absolute;left:0pt;margin-left:162pt;margin-top:117.6pt;height:23.4pt;width:108pt;z-index:2516551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各行政村</w:t>
                  </w:r>
                </w:p>
              </w:txbxContent>
            </v:textbox>
          </v:rect>
        </w:pict>
      </w:r>
      <w:r>
        <w:pict>
          <v:line id="_x0000_s1039" o:spid="_x0000_s1039" o:spt="20" style="position:absolute;left:0pt;margin-left:216pt;margin-top:94.2pt;height:23.4pt;width:0pt;z-index:25165414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40" o:spid="_x0000_s1040" o:spt="1" style="position:absolute;left:0pt;margin-left:135pt;margin-top:63pt;height:31.2pt;width:153pt;z-index:2516531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1"/>
                      <w:szCs w:val="21"/>
                    </w:rPr>
                    <w:t>召开会议、成立征兵小组</w:t>
                  </w:r>
                </w:p>
              </w:txbxContent>
            </v:textbox>
          </v:rect>
        </w:pict>
      </w:r>
      <w:r>
        <w:pict>
          <v:line id="_x0000_s1041" o:spid="_x0000_s1041" o:spt="20" style="position:absolute;left:0pt;margin-left:216pt;margin-top:47.45pt;height:15.55pt;width:0pt;z-index:25165209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_x0000_s1043" o:spid="_x0000_s1043" o:spt="20" style="position:absolute;left:0pt;margin-left:216pt;margin-top:0.6pt;height:23.4pt;width:0pt;z-index:2516500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44" o:spid="_x0000_s1044" o:spt="1" style="position:absolute;left:0pt;margin-left:162pt;margin-top:468.6pt;height:31.2pt;width:108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sz w:val="21"/>
                      <w:szCs w:val="21"/>
                    </w:rPr>
                    <w:t>材料整理、归档</w:t>
                  </w:r>
                </w:p>
              </w:txbxContent>
            </v:textbox>
          </v:rect>
        </w:pict>
      </w:r>
    </w:p>
    <w:p>
      <w:pPr>
        <w:adjustRightInd w:val="0"/>
        <w:snapToGrid w:val="0"/>
        <w:spacing w:line="320" w:lineRule="exact"/>
        <w:rPr>
          <w:rFonts w:ascii="仿宋_GB2312" w:eastAsia="仿宋_GB2312"/>
          <w:snapToGrid w:val="0"/>
          <w:sz w:val="32"/>
          <w:szCs w:val="32"/>
        </w:rPr>
        <w:sectPr>
          <w:headerReference r:id="rId8" w:type="first"/>
          <w:footerReference r:id="rId11" w:type="first"/>
          <w:headerReference r:id="rId6" w:type="default"/>
          <w:footerReference r:id="rId9" w:type="default"/>
          <w:headerReference r:id="rId7" w:type="even"/>
          <w:footerReference r:id="rId10" w:type="even"/>
          <w:type w:val="continuous"/>
          <w:pgSz w:w="11906" w:h="16838"/>
          <w:pgMar w:top="1928" w:right="1418" w:bottom="1814" w:left="1418" w:header="851" w:footer="1474" w:gutter="0"/>
          <w:cols w:space="720" w:num="1"/>
          <w:docGrid w:type="lines" w:linePitch="408" w:charSpace="0"/>
        </w:sectPr>
      </w:pPr>
      <w:r>
        <w:pict>
          <v:rect id="_x0000_s1042" o:spid="_x0000_s1042" o:spt="1" style="position:absolute;left:0pt;margin-left:158.6pt;margin-top:8pt;height:23.45pt;width:117pt;z-index:25165107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乡镇（街道）武装部</w:t>
                  </w:r>
                </w:p>
              </w:txbxContent>
            </v:textbox>
          </v:rect>
        </w:pict>
      </w:r>
      <w:bookmarkStart w:id="0" w:name="_GoBack"/>
      <w:bookmarkEnd w:id="0"/>
    </w:p>
    <w:p/>
    <w:sectPr>
      <w:pgSz w:w="16838" w:h="11906" w:orient="landscape"/>
      <w:pgMar w:top="1588" w:right="1440" w:bottom="1588" w:left="1440" w:header="851" w:footer="1474" w:gutter="0"/>
      <w:cols w:space="720" w:num="1"/>
      <w:docGrid w:type="linesAndChar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  <w:szCs w:val="28"/>
      </w:rPr>
    </w:pPr>
  </w:p>
  <w:p>
    <w:pPr>
      <w:pStyle w:val="2"/>
      <w:framePr w:wrap="around" w:vAnchor="text" w:hAnchor="page" w:x="9225" w:y="59"/>
      <w:adjustRightInd w:val="0"/>
      <w:ind w:left="300" w:leftChars="100" w:right="300" w:rightChars="100"/>
      <w:jc w:val="both"/>
      <w:rPr>
        <w:rStyle w:val="6"/>
        <w:rFonts w:ascii="仿宋_GB2312" w:eastAsia="仿宋_GB2312"/>
        <w:b/>
        <w:sz w:val="28"/>
        <w:szCs w:val="28"/>
      </w:rPr>
    </w:pPr>
    <w:r>
      <w:rPr>
        <w:rStyle w:val="6"/>
        <w:rFonts w:hint="eastAsia" w:ascii="仿宋_GB2312" w:eastAsia="仿宋_GB2312"/>
        <w:b/>
        <w:sz w:val="28"/>
        <w:szCs w:val="28"/>
      </w:rPr>
      <w:t>—</w:t>
    </w:r>
    <w:r>
      <w:rPr>
        <w:rFonts w:hint="eastAsia" w:ascii="仿宋_GB2312" w:eastAsia="仿宋_GB2312"/>
        <w:b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b/>
        <w:sz w:val="28"/>
        <w:szCs w:val="28"/>
      </w:rPr>
      <w:instrText xml:space="preserve">PAGE  </w:instrText>
    </w:r>
    <w:r>
      <w:rPr>
        <w:rFonts w:hint="eastAsia" w:ascii="仿宋_GB2312" w:eastAsia="仿宋_GB2312"/>
        <w:b/>
        <w:sz w:val="28"/>
        <w:szCs w:val="28"/>
      </w:rPr>
      <w:fldChar w:fldCharType="separate"/>
    </w:r>
    <w:r>
      <w:rPr>
        <w:rStyle w:val="6"/>
        <w:rFonts w:ascii="仿宋_GB2312" w:eastAsia="仿宋_GB2312"/>
        <w:b/>
        <w:sz w:val="28"/>
        <w:szCs w:val="28"/>
      </w:rPr>
      <w:t>1</w:t>
    </w:r>
    <w:r>
      <w:rPr>
        <w:rFonts w:hint="eastAsia" w:ascii="仿宋_GB2312" w:eastAsia="仿宋_GB2312"/>
        <w:b/>
        <w:sz w:val="28"/>
        <w:szCs w:val="28"/>
      </w:rPr>
      <w:fldChar w:fldCharType="end"/>
    </w:r>
    <w:r>
      <w:rPr>
        <w:rStyle w:val="6"/>
        <w:rFonts w:hint="eastAsia" w:ascii="仿宋_GB2312" w:eastAsia="仿宋_GB2312"/>
        <w:b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305" w:y="46"/>
      <w:adjustRightInd w:val="0"/>
      <w:ind w:left="300" w:leftChars="100" w:right="300" w:rightChars="100"/>
      <w:jc w:val="both"/>
      <w:rPr>
        <w:rStyle w:val="6"/>
        <w:rFonts w:ascii="仿宋_GB2312" w:eastAsia="仿宋_GB2312"/>
        <w:b/>
        <w:sz w:val="28"/>
        <w:szCs w:val="28"/>
      </w:rPr>
    </w:pPr>
    <w:r>
      <w:rPr>
        <w:rStyle w:val="6"/>
        <w:rFonts w:hint="eastAsia" w:ascii="仿宋_GB2312" w:eastAsia="仿宋_GB2312"/>
        <w:b/>
        <w:sz w:val="28"/>
        <w:szCs w:val="28"/>
      </w:rPr>
      <w:t>—</w:t>
    </w:r>
    <w:r>
      <w:rPr>
        <w:rFonts w:hint="eastAsia" w:ascii="仿宋_GB2312" w:eastAsia="仿宋_GB2312"/>
        <w:b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b/>
        <w:sz w:val="28"/>
        <w:szCs w:val="28"/>
      </w:rPr>
      <w:instrText xml:space="preserve">PAGE  </w:instrText>
    </w:r>
    <w:r>
      <w:rPr>
        <w:rFonts w:hint="eastAsia" w:ascii="仿宋_GB2312" w:eastAsia="仿宋_GB2312"/>
        <w:b/>
        <w:sz w:val="28"/>
        <w:szCs w:val="28"/>
      </w:rPr>
      <w:fldChar w:fldCharType="separate"/>
    </w:r>
    <w:r>
      <w:rPr>
        <w:rStyle w:val="6"/>
        <w:rFonts w:ascii="仿宋_GB2312" w:eastAsia="仿宋_GB2312"/>
        <w:b/>
        <w:sz w:val="28"/>
        <w:szCs w:val="28"/>
      </w:rPr>
      <w:t>6</w:t>
    </w:r>
    <w:r>
      <w:rPr>
        <w:rFonts w:hint="eastAsia" w:ascii="仿宋_GB2312" w:eastAsia="仿宋_GB2312"/>
        <w:b/>
        <w:sz w:val="28"/>
        <w:szCs w:val="28"/>
      </w:rPr>
      <w:fldChar w:fldCharType="end"/>
    </w:r>
    <w:r>
      <w:rPr>
        <w:rStyle w:val="6"/>
        <w:rFonts w:hint="eastAsia" w:ascii="仿宋_GB2312" w:eastAsia="仿宋_GB2312"/>
        <w:b/>
        <w:sz w:val="28"/>
        <w:szCs w:val="28"/>
      </w:rPr>
      <w:t>—</w:t>
    </w:r>
  </w:p>
  <w:p>
    <w:pPr>
      <w:pStyle w:val="2"/>
      <w:rPr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00" w:leftChars="100" w:right="300" w:rightChars="100"/>
      <w:jc w:val="both"/>
      <w:rPr>
        <w:rStyle w:val="6"/>
        <w:rFonts w:ascii="仿宋_GB2312" w:eastAsia="仿宋_GB2312"/>
        <w:b/>
        <w:sz w:val="28"/>
        <w:szCs w:val="28"/>
      </w:rPr>
    </w:pPr>
    <w:r>
      <w:rPr>
        <w:rStyle w:val="6"/>
        <w:rFonts w:ascii="仿宋_GB2312" w:eastAsia="仿宋_GB2312"/>
        <w:b/>
        <w:sz w:val="28"/>
        <w:szCs w:val="28"/>
      </w:rPr>
      <w:t>—</w:t>
    </w:r>
    <w:r>
      <w:rPr>
        <w:rStyle w:val="6"/>
        <w:rFonts w:ascii="仿宋_GB2312" w:eastAsia="仿宋_GB2312"/>
        <w:b/>
        <w:sz w:val="28"/>
        <w:szCs w:val="28"/>
      </w:rPr>
      <w:fldChar w:fldCharType="begin"/>
    </w:r>
    <w:r>
      <w:rPr>
        <w:rStyle w:val="6"/>
        <w:rFonts w:ascii="仿宋_GB2312" w:eastAsia="仿宋_GB2312"/>
        <w:b/>
        <w:sz w:val="28"/>
        <w:szCs w:val="28"/>
      </w:rPr>
      <w:instrText xml:space="preserve">PAGE  </w:instrText>
    </w:r>
    <w:r>
      <w:rPr>
        <w:rStyle w:val="6"/>
        <w:rFonts w:ascii="仿宋_GB2312" w:eastAsia="仿宋_GB2312"/>
        <w:b/>
        <w:sz w:val="28"/>
        <w:szCs w:val="28"/>
      </w:rPr>
      <w:fldChar w:fldCharType="separate"/>
    </w:r>
    <w:r>
      <w:rPr>
        <w:rStyle w:val="6"/>
        <w:rFonts w:ascii="仿宋_GB2312" w:eastAsia="仿宋_GB2312"/>
        <w:b/>
        <w:sz w:val="28"/>
        <w:szCs w:val="28"/>
      </w:rPr>
      <w:t>9</w:t>
    </w:r>
    <w:r>
      <w:rPr>
        <w:rStyle w:val="6"/>
        <w:rFonts w:ascii="仿宋_GB2312" w:eastAsia="仿宋_GB2312"/>
        <w:b/>
        <w:sz w:val="28"/>
        <w:szCs w:val="28"/>
      </w:rPr>
      <w:fldChar w:fldCharType="end"/>
    </w:r>
    <w:r>
      <w:rPr>
        <w:rStyle w:val="6"/>
        <w:rFonts w:ascii="仿宋_GB2312" w:eastAsia="仿宋_GB2312"/>
        <w:b/>
        <w:sz w:val="28"/>
        <w:szCs w:val="28"/>
      </w:rPr>
      <w:t>—</w:t>
    </w:r>
  </w:p>
  <w:p>
    <w:pPr>
      <w:pStyle w:val="2"/>
      <w:adjustRightInd w:val="0"/>
      <w:ind w:right="360" w:firstLine="360"/>
      <w:rPr>
        <w:rFonts w:eastAsia="方正仿宋_GBK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00" w:leftChars="100" w:right="300" w:rightChars="100"/>
      <w:jc w:val="both"/>
      <w:rPr>
        <w:rStyle w:val="6"/>
        <w:rFonts w:ascii="仿宋_GB2312" w:eastAsia="仿宋_GB2312"/>
        <w:b/>
        <w:sz w:val="28"/>
        <w:szCs w:val="28"/>
      </w:rPr>
    </w:pPr>
    <w:r>
      <w:rPr>
        <w:rStyle w:val="6"/>
        <w:rFonts w:hint="eastAsia" w:ascii="仿宋_GB2312" w:eastAsia="仿宋_GB2312"/>
        <w:b/>
        <w:sz w:val="28"/>
        <w:szCs w:val="28"/>
      </w:rPr>
      <w:t>—</w:t>
    </w:r>
    <w:r>
      <w:rPr>
        <w:rFonts w:hint="eastAsia" w:ascii="仿宋_GB2312" w:eastAsia="仿宋_GB2312"/>
        <w:b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b/>
        <w:sz w:val="28"/>
        <w:szCs w:val="28"/>
      </w:rPr>
      <w:instrText xml:space="preserve">PAGE  </w:instrText>
    </w:r>
    <w:r>
      <w:rPr>
        <w:rFonts w:hint="eastAsia" w:ascii="仿宋_GB2312" w:eastAsia="仿宋_GB2312"/>
        <w:b/>
        <w:sz w:val="28"/>
        <w:szCs w:val="28"/>
      </w:rPr>
      <w:fldChar w:fldCharType="separate"/>
    </w:r>
    <w:r>
      <w:rPr>
        <w:rStyle w:val="6"/>
        <w:rFonts w:ascii="仿宋_GB2312" w:eastAsia="仿宋_GB2312"/>
        <w:b/>
        <w:sz w:val="28"/>
        <w:szCs w:val="28"/>
      </w:rPr>
      <w:t>10</w:t>
    </w:r>
    <w:r>
      <w:rPr>
        <w:rFonts w:hint="eastAsia" w:ascii="仿宋_GB2312" w:eastAsia="仿宋_GB2312"/>
        <w:b/>
        <w:sz w:val="28"/>
        <w:szCs w:val="28"/>
      </w:rPr>
      <w:fldChar w:fldCharType="end"/>
    </w:r>
    <w:r>
      <w:rPr>
        <w:rStyle w:val="6"/>
        <w:rFonts w:hint="eastAsia" w:ascii="仿宋_GB2312" w:eastAsia="仿宋_GB2312"/>
        <w:b/>
        <w:sz w:val="28"/>
        <w:szCs w:val="28"/>
      </w:rPr>
      <w:t>—</w:t>
    </w:r>
  </w:p>
  <w:p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0"/>
  <w:drawingGridVerticalSpacing w:val="20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A3E"/>
    <w:rsid w:val="000A1304"/>
    <w:rsid w:val="000A4A32"/>
    <w:rsid w:val="00141173"/>
    <w:rsid w:val="00146E41"/>
    <w:rsid w:val="002061B6"/>
    <w:rsid w:val="002225EA"/>
    <w:rsid w:val="0024471D"/>
    <w:rsid w:val="00246EB2"/>
    <w:rsid w:val="00265605"/>
    <w:rsid w:val="00312EAB"/>
    <w:rsid w:val="003C2A9C"/>
    <w:rsid w:val="00462A3E"/>
    <w:rsid w:val="00527DAD"/>
    <w:rsid w:val="005329B5"/>
    <w:rsid w:val="005B44B6"/>
    <w:rsid w:val="006264F7"/>
    <w:rsid w:val="00626525"/>
    <w:rsid w:val="00635A33"/>
    <w:rsid w:val="006603C9"/>
    <w:rsid w:val="0069268E"/>
    <w:rsid w:val="006B4F56"/>
    <w:rsid w:val="00712492"/>
    <w:rsid w:val="007A0BDA"/>
    <w:rsid w:val="007C7B8B"/>
    <w:rsid w:val="007D3D58"/>
    <w:rsid w:val="00811DC4"/>
    <w:rsid w:val="00862499"/>
    <w:rsid w:val="008E7A99"/>
    <w:rsid w:val="0092146D"/>
    <w:rsid w:val="00953672"/>
    <w:rsid w:val="0097265B"/>
    <w:rsid w:val="00976AEE"/>
    <w:rsid w:val="00AA3EB4"/>
    <w:rsid w:val="00AA41E8"/>
    <w:rsid w:val="00AE7ED2"/>
    <w:rsid w:val="00B55DAB"/>
    <w:rsid w:val="00B85E82"/>
    <w:rsid w:val="00BE315B"/>
    <w:rsid w:val="00BF37A7"/>
    <w:rsid w:val="00CA75EC"/>
    <w:rsid w:val="00CC7050"/>
    <w:rsid w:val="00CD671C"/>
    <w:rsid w:val="00CF47D9"/>
    <w:rsid w:val="00D13223"/>
    <w:rsid w:val="00D63B01"/>
    <w:rsid w:val="00DD22A4"/>
    <w:rsid w:val="00DE39AD"/>
    <w:rsid w:val="00E46046"/>
    <w:rsid w:val="00E82419"/>
    <w:rsid w:val="00E91DF5"/>
    <w:rsid w:val="00EA7D15"/>
    <w:rsid w:val="00EB424C"/>
    <w:rsid w:val="00F14F3A"/>
    <w:rsid w:val="00FC5448"/>
    <w:rsid w:val="2C0A229C"/>
    <w:rsid w:val="42E0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99"/>
    <w:rPr>
      <w:rFonts w:cs="Times New Roman"/>
      <w:b/>
      <w:bCs/>
    </w:rPr>
  </w:style>
  <w:style w:type="character" w:styleId="6">
    <w:name w:val="page number"/>
    <w:basedOn w:val="4"/>
    <w:qFormat/>
    <w:uiPriority w:val="0"/>
  </w:style>
  <w:style w:type="character" w:styleId="7">
    <w:name w:val="Hyperlink"/>
    <w:basedOn w:val="4"/>
    <w:qFormat/>
    <w:uiPriority w:val="99"/>
    <w:rPr>
      <w:rFonts w:cs="Times New Roman"/>
      <w:color w:val="444444"/>
      <w:u w:val="none"/>
    </w:rPr>
  </w:style>
  <w:style w:type="character" w:customStyle="1" w:styleId="9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1"/>
    <w:basedOn w:val="4"/>
    <w:qFormat/>
    <w:uiPriority w:val="0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12">
    <w:name w:val="页眉 Char1"/>
    <w:basedOn w:val="4"/>
    <w:qFormat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paragraph" w:customStyle="1" w:styleId="13">
    <w:name w:val="p0"/>
    <w:basedOn w:val="1"/>
    <w:qFormat/>
    <w:uiPriority w:val="99"/>
    <w:pPr>
      <w:widowControl/>
    </w:pPr>
    <w:rPr>
      <w:kern w:val="0"/>
      <w:sz w:val="21"/>
      <w:szCs w:val="21"/>
    </w:rPr>
  </w:style>
  <w:style w:type="character" w:customStyle="1" w:styleId="14">
    <w:name w:val="Char Char14"/>
    <w:qFormat/>
    <w:uiPriority w:val="99"/>
    <w:rPr>
      <w:rFonts w:ascii="Cambria" w:hAnsi="Cambria" w:eastAsia="宋体"/>
      <w:b/>
      <w:kern w:val="28"/>
      <w:sz w:val="32"/>
    </w:rPr>
  </w:style>
  <w:style w:type="character" w:customStyle="1" w:styleId="15">
    <w:name w:val="Char Char7"/>
    <w:qFormat/>
    <w:uiPriority w:val="99"/>
    <w:rPr>
      <w:rFonts w:ascii="华文仿宋" w:hAnsi="华文仿宋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3"/>
    <customShpInfo spid="_x0000_s1044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4813</Words>
  <Characters>1315</Characters>
  <Lines>10</Lines>
  <Paragraphs>12</Paragraphs>
  <TotalTime>0</TotalTime>
  <ScaleCrop>false</ScaleCrop>
  <LinksUpToDate>false</LinksUpToDate>
  <CharactersWithSpaces>6116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2017-09-27T07:11:00Z</dcterms:created>
  <dc:creator>PC</dc:creator>
  <cp:lastModifiedBy>Administrator</cp:lastModifiedBy>
  <dcterms:modified xsi:type="dcterms:W3CDTF">2018-08-13T15:47:35Z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